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67" w:rsidRDefault="00541867" w:rsidP="004D67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R.M. N</w:t>
      </w:r>
      <w:r>
        <w:t xml:space="preserve">° </w:t>
      </w:r>
      <w:r w:rsidRPr="00541867">
        <w:rPr>
          <w:b/>
        </w:rPr>
        <w:t>199-2015-MINEDU</w:t>
      </w:r>
      <w:r>
        <w:rPr>
          <w:b/>
          <w:sz w:val="24"/>
          <w:szCs w:val="24"/>
        </w:rPr>
        <w:t xml:space="preserve"> </w:t>
      </w:r>
    </w:p>
    <w:p w:rsidR="001436D6" w:rsidRDefault="001436D6" w:rsidP="004D6737">
      <w:pPr>
        <w:jc w:val="center"/>
      </w:pPr>
      <w:r w:rsidRPr="004D6737">
        <w:rPr>
          <w:b/>
          <w:sz w:val="24"/>
          <w:szCs w:val="24"/>
        </w:rPr>
        <w:t>MATRICES DE LAS ÁREAS: "PERSONAL SOCIAL</w:t>
      </w:r>
      <w:r w:rsidR="004D6737" w:rsidRPr="004D6737">
        <w:rPr>
          <w:b/>
          <w:sz w:val="24"/>
          <w:szCs w:val="24"/>
        </w:rPr>
        <w:t>“;</w:t>
      </w:r>
      <w:r w:rsidRPr="004D6737">
        <w:rPr>
          <w:b/>
          <w:sz w:val="24"/>
          <w:szCs w:val="24"/>
        </w:rPr>
        <w:t xml:space="preserve"> "HISTORIA, GEOGRAFÍA Y ECONOMÍA</w:t>
      </w:r>
      <w:r w:rsidR="004D0E64" w:rsidRPr="004D6737">
        <w:rPr>
          <w:b/>
          <w:sz w:val="24"/>
          <w:szCs w:val="24"/>
        </w:rPr>
        <w:t>"</w:t>
      </w:r>
      <w:r w:rsidRPr="004D6737">
        <w:rPr>
          <w:b/>
          <w:sz w:val="24"/>
          <w:szCs w:val="24"/>
        </w:rPr>
        <w:t>; Y "PERSONA, FAMILIA Y RELACIONES HUMANAS</w:t>
      </w:r>
      <w:r w:rsidR="004D0E64" w:rsidRPr="004D6737">
        <w:rPr>
          <w:b/>
          <w:sz w:val="24"/>
          <w:szCs w:val="24"/>
        </w:rPr>
        <w:t>"</w:t>
      </w:r>
      <w:r w:rsidRPr="004D6737">
        <w:rPr>
          <w:b/>
          <w:sz w:val="24"/>
          <w:szCs w:val="24"/>
        </w:rPr>
        <w:t>; "FORMACIÓN CIUDADANA Y CÍVICA</w:t>
      </w:r>
      <w:r w:rsidR="004D6737">
        <w:t xml:space="preserve"> "</w:t>
      </w:r>
    </w:p>
    <w:p w:rsidR="000B0974" w:rsidRPr="004D6737" w:rsidRDefault="00EA451F">
      <w:pPr>
        <w:rPr>
          <w:b/>
        </w:rPr>
      </w:pPr>
      <w:r w:rsidRPr="004D6737">
        <w:rPr>
          <w:b/>
        </w:rPr>
        <w:t>COMPETENCIA: ACTÚA RESPONSABLEMENTE EN EL AMBIENTE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EA451F" w:rsidTr="004D0E64">
        <w:tc>
          <w:tcPr>
            <w:tcW w:w="1554" w:type="dxa"/>
            <w:shd w:val="clear" w:color="auto" w:fill="FFC000"/>
          </w:tcPr>
          <w:p w:rsidR="00EA451F" w:rsidRDefault="009239D8" w:rsidP="009239D8">
            <w:pPr>
              <w:jc w:val="center"/>
            </w:pPr>
            <w:r>
              <w:t>C</w:t>
            </w:r>
            <w:r w:rsidR="00EA451F">
              <w:t>ICLO</w:t>
            </w:r>
          </w:p>
        </w:tc>
        <w:tc>
          <w:tcPr>
            <w:tcW w:w="4665" w:type="dxa"/>
            <w:gridSpan w:val="3"/>
            <w:shd w:val="clear" w:color="auto" w:fill="FFC000"/>
          </w:tcPr>
          <w:p w:rsidR="00EA451F" w:rsidRDefault="00EA451F" w:rsidP="009239D8">
            <w:pPr>
              <w:jc w:val="center"/>
            </w:pPr>
            <w:r>
              <w:t>II</w:t>
            </w:r>
          </w:p>
        </w:tc>
        <w:tc>
          <w:tcPr>
            <w:tcW w:w="1555" w:type="dxa"/>
            <w:shd w:val="clear" w:color="auto" w:fill="FFC000"/>
          </w:tcPr>
          <w:p w:rsidR="00EA451F" w:rsidRDefault="00EA451F" w:rsidP="009239D8">
            <w:pPr>
              <w:jc w:val="center"/>
            </w:pPr>
            <w:r>
              <w:t>III</w:t>
            </w:r>
          </w:p>
        </w:tc>
        <w:tc>
          <w:tcPr>
            <w:tcW w:w="1555" w:type="dxa"/>
            <w:shd w:val="clear" w:color="auto" w:fill="FFC000"/>
          </w:tcPr>
          <w:p w:rsidR="00EA451F" w:rsidRDefault="00EA451F" w:rsidP="009239D8">
            <w:pPr>
              <w:jc w:val="center"/>
            </w:pPr>
            <w:r>
              <w:t>IV</w:t>
            </w:r>
          </w:p>
        </w:tc>
        <w:tc>
          <w:tcPr>
            <w:tcW w:w="1555" w:type="dxa"/>
            <w:shd w:val="clear" w:color="auto" w:fill="FFC000"/>
          </w:tcPr>
          <w:p w:rsidR="00EA451F" w:rsidRDefault="00EA451F" w:rsidP="009239D8">
            <w:pPr>
              <w:jc w:val="center"/>
            </w:pPr>
            <w:r>
              <w:t>V</w:t>
            </w:r>
          </w:p>
        </w:tc>
        <w:tc>
          <w:tcPr>
            <w:tcW w:w="1555" w:type="dxa"/>
            <w:shd w:val="clear" w:color="auto" w:fill="FFC000"/>
          </w:tcPr>
          <w:p w:rsidR="00EA451F" w:rsidRDefault="00EA451F" w:rsidP="009239D8">
            <w:pPr>
              <w:jc w:val="center"/>
            </w:pPr>
            <w:r>
              <w:t>VI</w:t>
            </w:r>
          </w:p>
        </w:tc>
        <w:tc>
          <w:tcPr>
            <w:tcW w:w="1555" w:type="dxa"/>
            <w:shd w:val="clear" w:color="auto" w:fill="FFC000"/>
          </w:tcPr>
          <w:p w:rsidR="00EA451F" w:rsidRDefault="00EA451F" w:rsidP="009239D8">
            <w:pPr>
              <w:jc w:val="center"/>
            </w:pPr>
            <w:r>
              <w:t>VII</w:t>
            </w:r>
          </w:p>
        </w:tc>
      </w:tr>
      <w:tr w:rsidR="00EA451F" w:rsidTr="004D0E64">
        <w:tc>
          <w:tcPr>
            <w:tcW w:w="1554" w:type="dxa"/>
            <w:shd w:val="clear" w:color="auto" w:fill="A8D08D" w:themeFill="accent6" w:themeFillTint="99"/>
          </w:tcPr>
          <w:p w:rsidR="00EA451F" w:rsidRDefault="00EA451F" w:rsidP="009239D8">
            <w:pPr>
              <w:jc w:val="center"/>
            </w:pPr>
            <w:r>
              <w:t>EDAD/GRADO</w:t>
            </w:r>
          </w:p>
        </w:tc>
        <w:tc>
          <w:tcPr>
            <w:tcW w:w="1555" w:type="dxa"/>
            <w:shd w:val="clear" w:color="auto" w:fill="A8D08D" w:themeFill="accent6" w:themeFillTint="99"/>
          </w:tcPr>
          <w:p w:rsidR="00EA451F" w:rsidRDefault="00EA451F" w:rsidP="009239D8">
            <w:pPr>
              <w:jc w:val="center"/>
            </w:pPr>
            <w:r>
              <w:t>3A</w:t>
            </w:r>
            <w:r w:rsidR="0014171E">
              <w:t>Ñ</w:t>
            </w:r>
            <w:r>
              <w:t>OS</w:t>
            </w:r>
          </w:p>
        </w:tc>
        <w:tc>
          <w:tcPr>
            <w:tcW w:w="1555" w:type="dxa"/>
            <w:shd w:val="clear" w:color="auto" w:fill="A8D08D" w:themeFill="accent6" w:themeFillTint="99"/>
          </w:tcPr>
          <w:p w:rsidR="00EA451F" w:rsidRDefault="00EA451F" w:rsidP="009239D8">
            <w:pPr>
              <w:jc w:val="center"/>
            </w:pPr>
            <w:r>
              <w:t>4 A</w:t>
            </w:r>
            <w:r w:rsidR="0014171E">
              <w:t>Ñ</w:t>
            </w:r>
            <w:r>
              <w:t>OS</w:t>
            </w:r>
          </w:p>
        </w:tc>
        <w:tc>
          <w:tcPr>
            <w:tcW w:w="1555" w:type="dxa"/>
            <w:shd w:val="clear" w:color="auto" w:fill="A8D08D" w:themeFill="accent6" w:themeFillTint="99"/>
          </w:tcPr>
          <w:p w:rsidR="00EA451F" w:rsidRDefault="00EA451F" w:rsidP="009239D8">
            <w:pPr>
              <w:jc w:val="center"/>
            </w:pPr>
            <w:r>
              <w:t>5</w:t>
            </w:r>
            <w:r w:rsidR="004D0E64">
              <w:t xml:space="preserve"> </w:t>
            </w:r>
            <w:r>
              <w:t>A</w:t>
            </w:r>
            <w:r w:rsidR="0014171E">
              <w:t>Ñ</w:t>
            </w:r>
            <w:r>
              <w:t>OS</w:t>
            </w:r>
          </w:p>
        </w:tc>
        <w:tc>
          <w:tcPr>
            <w:tcW w:w="1555" w:type="dxa"/>
            <w:shd w:val="clear" w:color="auto" w:fill="A8D08D" w:themeFill="accent6" w:themeFillTint="99"/>
          </w:tcPr>
          <w:p w:rsidR="00EA451F" w:rsidRDefault="00EA451F" w:rsidP="009239D8">
            <w:pPr>
              <w:jc w:val="center"/>
            </w:pPr>
            <w:r>
              <w:t xml:space="preserve">1°. </w:t>
            </w:r>
            <w:proofErr w:type="gramStart"/>
            <w:r>
              <w:t>y</w:t>
            </w:r>
            <w:proofErr w:type="gramEnd"/>
            <w:r>
              <w:t xml:space="preserve"> 2°.</w:t>
            </w:r>
          </w:p>
        </w:tc>
        <w:tc>
          <w:tcPr>
            <w:tcW w:w="1555" w:type="dxa"/>
            <w:shd w:val="clear" w:color="auto" w:fill="A8D08D" w:themeFill="accent6" w:themeFillTint="99"/>
          </w:tcPr>
          <w:p w:rsidR="00EA451F" w:rsidRDefault="00EA451F" w:rsidP="009239D8">
            <w:pPr>
              <w:jc w:val="center"/>
            </w:pPr>
            <w:r>
              <w:t xml:space="preserve">3°. </w:t>
            </w:r>
            <w:proofErr w:type="gramStart"/>
            <w:r>
              <w:t>y</w:t>
            </w:r>
            <w:proofErr w:type="gramEnd"/>
            <w:r>
              <w:t xml:space="preserve"> 4°.</w:t>
            </w:r>
          </w:p>
        </w:tc>
        <w:tc>
          <w:tcPr>
            <w:tcW w:w="1555" w:type="dxa"/>
            <w:shd w:val="clear" w:color="auto" w:fill="A8D08D" w:themeFill="accent6" w:themeFillTint="99"/>
          </w:tcPr>
          <w:p w:rsidR="00EA451F" w:rsidRDefault="00EA451F" w:rsidP="009239D8">
            <w:pPr>
              <w:jc w:val="center"/>
            </w:pPr>
            <w:r>
              <w:t xml:space="preserve">5°. </w:t>
            </w:r>
            <w:proofErr w:type="gramStart"/>
            <w:r>
              <w:t>y</w:t>
            </w:r>
            <w:proofErr w:type="gramEnd"/>
            <w:r>
              <w:t xml:space="preserve"> 6°.</w:t>
            </w:r>
          </w:p>
        </w:tc>
        <w:tc>
          <w:tcPr>
            <w:tcW w:w="1555" w:type="dxa"/>
            <w:shd w:val="clear" w:color="auto" w:fill="A8D08D" w:themeFill="accent6" w:themeFillTint="99"/>
          </w:tcPr>
          <w:p w:rsidR="00EA451F" w:rsidRDefault="00EA451F" w:rsidP="009239D8">
            <w:pPr>
              <w:jc w:val="center"/>
            </w:pPr>
            <w:r>
              <w:t xml:space="preserve">1°. </w:t>
            </w:r>
            <w:proofErr w:type="gramStart"/>
            <w:r>
              <w:t>y</w:t>
            </w:r>
            <w:proofErr w:type="gramEnd"/>
            <w:r>
              <w:t xml:space="preserve"> 2°.</w:t>
            </w:r>
          </w:p>
        </w:tc>
        <w:tc>
          <w:tcPr>
            <w:tcW w:w="1555" w:type="dxa"/>
            <w:shd w:val="clear" w:color="auto" w:fill="A8D08D" w:themeFill="accent6" w:themeFillTint="99"/>
          </w:tcPr>
          <w:p w:rsidR="00EA451F" w:rsidRDefault="00EA451F" w:rsidP="009239D8">
            <w:pPr>
              <w:jc w:val="center"/>
            </w:pPr>
            <w:r>
              <w:t xml:space="preserve">3°., 4°. </w:t>
            </w:r>
            <w:proofErr w:type="gramStart"/>
            <w:r>
              <w:t>y</w:t>
            </w:r>
            <w:proofErr w:type="gramEnd"/>
            <w:r>
              <w:t xml:space="preserve"> 5°.</w:t>
            </w:r>
          </w:p>
        </w:tc>
      </w:tr>
      <w:tr w:rsidR="00EA451F" w:rsidTr="004D0E64">
        <w:tc>
          <w:tcPr>
            <w:tcW w:w="1554" w:type="dxa"/>
            <w:shd w:val="clear" w:color="auto" w:fill="C45911" w:themeFill="accent2" w:themeFillShade="BF"/>
          </w:tcPr>
          <w:p w:rsidR="00EA451F" w:rsidRDefault="00EA451F" w:rsidP="009239D8">
            <w:pPr>
              <w:jc w:val="center"/>
            </w:pPr>
            <w:r>
              <w:t>CAPACIDAD</w:t>
            </w:r>
          </w:p>
        </w:tc>
        <w:tc>
          <w:tcPr>
            <w:tcW w:w="12440" w:type="dxa"/>
            <w:gridSpan w:val="8"/>
            <w:shd w:val="clear" w:color="auto" w:fill="C45911" w:themeFill="accent2" w:themeFillShade="BF"/>
          </w:tcPr>
          <w:p w:rsidR="00EA451F" w:rsidRDefault="00EA451F" w:rsidP="009239D8">
            <w:pPr>
              <w:jc w:val="center"/>
            </w:pPr>
            <w:r>
              <w:t>INDICADOR  DE DESEMPENO</w:t>
            </w:r>
          </w:p>
        </w:tc>
      </w:tr>
      <w:tr w:rsidR="00D413EB" w:rsidTr="004D0E64">
        <w:tc>
          <w:tcPr>
            <w:tcW w:w="1554" w:type="dxa"/>
            <w:vMerge w:val="restart"/>
            <w:shd w:val="clear" w:color="auto" w:fill="FFD966" w:themeFill="accent4" w:themeFillTint="99"/>
          </w:tcPr>
          <w:p w:rsidR="00D413EB" w:rsidRPr="0014171E" w:rsidRDefault="00D41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Evalúa  situaciones de riesgo y propone acciones  para disminuir la vulnerabilidad frente a los desastres</w:t>
            </w:r>
          </w:p>
        </w:tc>
        <w:tc>
          <w:tcPr>
            <w:tcW w:w="1555" w:type="dxa"/>
            <w:shd w:val="clear" w:color="auto" w:fill="F7CAAC" w:themeFill="accent2" w:themeFillTint="66"/>
          </w:tcPr>
          <w:p w:rsidR="00D413EB" w:rsidRPr="00636919" w:rsidRDefault="00D413EB" w:rsidP="00636919">
            <w:pPr>
              <w:rPr>
                <w:sz w:val="16"/>
                <w:szCs w:val="16"/>
              </w:rPr>
            </w:pPr>
            <w:r w:rsidRPr="00636919">
              <w:rPr>
                <w:sz w:val="16"/>
                <w:szCs w:val="16"/>
              </w:rPr>
              <w:t>Identifica</w:t>
            </w:r>
            <w:r>
              <w:rPr>
                <w:sz w:val="16"/>
                <w:szCs w:val="16"/>
              </w:rPr>
              <w:t xml:space="preserve"> </w:t>
            </w:r>
            <w:r w:rsidRPr="00636919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peligros  naturales que podrían dañarlo dentro de la escuela </w:t>
            </w:r>
            <w:r w:rsidRPr="006369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0" w:type="dxa"/>
            <w:gridSpan w:val="2"/>
            <w:shd w:val="clear" w:color="auto" w:fill="F7CAAC" w:themeFill="accent2" w:themeFillTint="66"/>
          </w:tcPr>
          <w:p w:rsidR="00D413EB" w:rsidRPr="00636919" w:rsidRDefault="00D413EB">
            <w:pPr>
              <w:rPr>
                <w:sz w:val="16"/>
                <w:szCs w:val="16"/>
              </w:rPr>
            </w:pPr>
            <w:r w:rsidRPr="00636919">
              <w:rPr>
                <w:sz w:val="16"/>
                <w:szCs w:val="16"/>
              </w:rPr>
              <w:t>Identifica los peligros naturales e inducidos que podrían dañarlos a él y su familia</w:t>
            </w:r>
          </w:p>
        </w:tc>
        <w:tc>
          <w:tcPr>
            <w:tcW w:w="1555" w:type="dxa"/>
            <w:vMerge w:val="restart"/>
            <w:shd w:val="clear" w:color="auto" w:fill="F7CAAC" w:themeFill="accent2" w:themeFillTint="66"/>
          </w:tcPr>
          <w:p w:rsidR="00D413EB" w:rsidRDefault="003F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13EB" w:rsidRPr="00E25441">
              <w:rPr>
                <w:sz w:val="16"/>
                <w:szCs w:val="16"/>
              </w:rPr>
              <w:t xml:space="preserve">Describe algunas </w:t>
            </w:r>
            <w:r w:rsidRPr="00E25441">
              <w:rPr>
                <w:sz w:val="16"/>
                <w:szCs w:val="16"/>
              </w:rPr>
              <w:t>manifestaciones de</w:t>
            </w:r>
            <w:r w:rsidR="00D413EB" w:rsidRPr="00E25441">
              <w:rPr>
                <w:sz w:val="16"/>
                <w:szCs w:val="16"/>
              </w:rPr>
              <w:t xml:space="preserve"> los peligros</w:t>
            </w:r>
            <w:r w:rsidR="00D413EB">
              <w:rPr>
                <w:sz w:val="16"/>
                <w:szCs w:val="16"/>
              </w:rPr>
              <w:t xml:space="preserve"> naturales inducidos que afectan a las personas.</w:t>
            </w:r>
          </w:p>
          <w:p w:rsidR="00D413EB" w:rsidRPr="00E25441" w:rsidRDefault="003F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13EB">
              <w:rPr>
                <w:sz w:val="16"/>
                <w:szCs w:val="16"/>
              </w:rPr>
              <w:t>Reconoce y sigue las señales de evaluación ante una emergencia e identifica las zonas segura  de su escuela siguiendo las indicaciones vinculadas al  PGRD</w:t>
            </w:r>
          </w:p>
        </w:tc>
        <w:tc>
          <w:tcPr>
            <w:tcW w:w="1555" w:type="dxa"/>
            <w:vMerge w:val="restart"/>
            <w:shd w:val="clear" w:color="auto" w:fill="F7CAAC" w:themeFill="accent2" w:themeFillTint="66"/>
          </w:tcPr>
          <w:p w:rsidR="00D413EB" w:rsidRDefault="003F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13EB" w:rsidRPr="00E25441">
              <w:rPr>
                <w:sz w:val="16"/>
                <w:szCs w:val="16"/>
              </w:rPr>
              <w:t>Describe los peligros frecuentes de su localidad y región</w:t>
            </w:r>
            <w:r w:rsidR="00D413EB">
              <w:rPr>
                <w:sz w:val="16"/>
                <w:szCs w:val="16"/>
              </w:rPr>
              <w:t>.</w:t>
            </w:r>
          </w:p>
          <w:p w:rsidR="00D413EB" w:rsidRDefault="003F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13EB">
              <w:rPr>
                <w:sz w:val="16"/>
                <w:szCs w:val="16"/>
              </w:rPr>
              <w:t>Identifica diversas causas que aumentan la vulnerabilidad de las poblaciones.</w:t>
            </w:r>
          </w:p>
          <w:p w:rsidR="00D413EB" w:rsidRDefault="003F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13EB">
              <w:rPr>
                <w:sz w:val="16"/>
                <w:szCs w:val="16"/>
              </w:rPr>
              <w:t xml:space="preserve">Relaciona las </w:t>
            </w:r>
            <w:r>
              <w:rPr>
                <w:sz w:val="16"/>
                <w:szCs w:val="16"/>
              </w:rPr>
              <w:t>características de la</w:t>
            </w:r>
            <w:r w:rsidR="00D413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infraestructura d</w:t>
            </w:r>
            <w:r w:rsidR="00D413EB">
              <w:rPr>
                <w:sz w:val="16"/>
                <w:szCs w:val="16"/>
              </w:rPr>
              <w:t xml:space="preserve"> su escuela </w:t>
            </w:r>
            <w:r>
              <w:rPr>
                <w:sz w:val="16"/>
                <w:szCs w:val="16"/>
              </w:rPr>
              <w:t>con la</w:t>
            </w:r>
            <w:r w:rsidR="00D413EB">
              <w:rPr>
                <w:sz w:val="16"/>
                <w:szCs w:val="16"/>
              </w:rPr>
              <w:t xml:space="preserve"> vulnerabilidad.</w:t>
            </w:r>
          </w:p>
          <w:p w:rsidR="00D413EB" w:rsidRDefault="003F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13EB">
              <w:rPr>
                <w:sz w:val="16"/>
                <w:szCs w:val="16"/>
              </w:rPr>
              <w:t>Participa en los simularos y actividades siguiendo el protocolo del PGRD con mayor autonomía.</w:t>
            </w:r>
          </w:p>
          <w:p w:rsidR="00D413EB" w:rsidRPr="00E25441" w:rsidRDefault="003F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13EB">
              <w:rPr>
                <w:sz w:val="16"/>
                <w:szCs w:val="16"/>
              </w:rPr>
              <w:t>Reconoce la importancia de la planificación y la organización en el aula y en el hogar frente a la ocurrencia del peligro</w:t>
            </w:r>
          </w:p>
        </w:tc>
        <w:tc>
          <w:tcPr>
            <w:tcW w:w="1555" w:type="dxa"/>
            <w:vMerge w:val="restart"/>
            <w:shd w:val="clear" w:color="auto" w:fill="F7CAAC" w:themeFill="accent2" w:themeFillTint="66"/>
          </w:tcPr>
          <w:p w:rsidR="00D413EB" w:rsidRDefault="003F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13EB">
              <w:rPr>
                <w:sz w:val="16"/>
                <w:szCs w:val="16"/>
              </w:rPr>
              <w:t>E</w:t>
            </w:r>
            <w:r w:rsidR="00D413EB" w:rsidRPr="00A5515D">
              <w:rPr>
                <w:sz w:val="16"/>
                <w:szCs w:val="16"/>
              </w:rPr>
              <w:t>stablece relaciones simples</w:t>
            </w:r>
            <w:r w:rsidR="00D413EB">
              <w:rPr>
                <w:sz w:val="16"/>
                <w:szCs w:val="16"/>
              </w:rPr>
              <w:t xml:space="preserve"> entre el nivel de </w:t>
            </w:r>
            <w:r>
              <w:rPr>
                <w:sz w:val="16"/>
                <w:szCs w:val="16"/>
              </w:rPr>
              <w:t>riesgo de</w:t>
            </w:r>
            <w:r w:rsidR="00D413EB">
              <w:rPr>
                <w:sz w:val="16"/>
                <w:szCs w:val="16"/>
              </w:rPr>
              <w:t xml:space="preserve"> desastre, el peligro y la vulnerabilidad en situaciones concretas.</w:t>
            </w:r>
          </w:p>
          <w:p w:rsidR="00D413EB" w:rsidRDefault="003F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13EB">
              <w:rPr>
                <w:sz w:val="16"/>
                <w:szCs w:val="16"/>
              </w:rPr>
              <w:t>Participa en los simularos reconociendo las zonas de seguridad interna externa y los centros de concentración según el PGRD de la escuela y la comunidad.</w:t>
            </w:r>
          </w:p>
          <w:p w:rsidR="00D413EB" w:rsidRDefault="003F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13EB">
              <w:rPr>
                <w:sz w:val="16"/>
                <w:szCs w:val="16"/>
              </w:rPr>
              <w:t xml:space="preserve">Identifica de qué </w:t>
            </w:r>
            <w:r>
              <w:rPr>
                <w:sz w:val="16"/>
                <w:szCs w:val="16"/>
              </w:rPr>
              <w:t>manera el</w:t>
            </w:r>
            <w:r w:rsidR="00D413EB">
              <w:rPr>
                <w:sz w:val="16"/>
                <w:szCs w:val="16"/>
              </w:rPr>
              <w:t xml:space="preserve"> PGRD considera los factores de riesgo y la vulnerabilidad.</w:t>
            </w:r>
          </w:p>
          <w:p w:rsidR="00D413EB" w:rsidRPr="00A5515D" w:rsidRDefault="00D41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Propone acciones  para disminuir los riesgos a nivel local.</w:t>
            </w:r>
          </w:p>
        </w:tc>
        <w:tc>
          <w:tcPr>
            <w:tcW w:w="1555" w:type="dxa"/>
            <w:vMerge w:val="restart"/>
            <w:shd w:val="clear" w:color="auto" w:fill="F7CAAC" w:themeFill="accent2" w:themeFillTint="66"/>
          </w:tcPr>
          <w:p w:rsidR="00D413EB" w:rsidRDefault="003F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13EB" w:rsidRPr="00D413EB">
              <w:rPr>
                <w:sz w:val="16"/>
                <w:szCs w:val="16"/>
              </w:rPr>
              <w:t>Compara situaciones de desastre de origen</w:t>
            </w:r>
            <w:r w:rsidR="00D413EB">
              <w:rPr>
                <w:sz w:val="16"/>
                <w:szCs w:val="16"/>
              </w:rPr>
              <w:t xml:space="preserve"> natural e inducido</w:t>
            </w:r>
            <w:r w:rsidR="00D413EB" w:rsidRPr="00D413EB">
              <w:rPr>
                <w:sz w:val="16"/>
                <w:szCs w:val="16"/>
              </w:rPr>
              <w:t xml:space="preserve"> </w:t>
            </w:r>
            <w:r w:rsidR="00D413EB">
              <w:rPr>
                <w:sz w:val="16"/>
                <w:szCs w:val="16"/>
              </w:rPr>
              <w:t>ocurridas en distintos escenarios y analiza sus causas.</w:t>
            </w:r>
          </w:p>
          <w:p w:rsidR="00D413EB" w:rsidRDefault="003F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13EB">
              <w:rPr>
                <w:sz w:val="16"/>
                <w:szCs w:val="16"/>
              </w:rPr>
              <w:t>Reconoce la influencia de actividades humanas en la generación de situaciones de riesgo inducidas.</w:t>
            </w:r>
          </w:p>
          <w:p w:rsidR="00D413EB" w:rsidRDefault="003F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13EB">
              <w:rPr>
                <w:sz w:val="16"/>
                <w:szCs w:val="16"/>
              </w:rPr>
              <w:t xml:space="preserve">Identifica similitudes y </w:t>
            </w:r>
            <w:r>
              <w:rPr>
                <w:sz w:val="16"/>
                <w:szCs w:val="16"/>
              </w:rPr>
              <w:t>diferencias en</w:t>
            </w:r>
            <w:r w:rsidR="00D413EB">
              <w:rPr>
                <w:sz w:val="16"/>
                <w:szCs w:val="16"/>
              </w:rPr>
              <w:t xml:space="preserve"> las acciones propuestas en </w:t>
            </w:r>
            <w:r>
              <w:rPr>
                <w:sz w:val="16"/>
                <w:szCs w:val="16"/>
              </w:rPr>
              <w:t>diversos planes</w:t>
            </w:r>
            <w:r w:rsidR="00D413EB">
              <w:rPr>
                <w:sz w:val="16"/>
                <w:szCs w:val="16"/>
              </w:rPr>
              <w:t xml:space="preserve"> de prevención de riesgo de desastres.</w:t>
            </w:r>
          </w:p>
          <w:p w:rsidR="00D413EB" w:rsidRPr="00D413EB" w:rsidRDefault="00D413EB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F7CAAC" w:themeFill="accent2" w:themeFillTint="66"/>
          </w:tcPr>
          <w:p w:rsidR="00D413EB" w:rsidRDefault="003F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13EB" w:rsidRPr="00D413EB">
              <w:rPr>
                <w:sz w:val="16"/>
                <w:szCs w:val="16"/>
              </w:rPr>
              <w:t xml:space="preserve">Evalúa las acciones </w:t>
            </w:r>
            <w:r w:rsidR="00D413EB">
              <w:rPr>
                <w:sz w:val="16"/>
                <w:szCs w:val="16"/>
              </w:rPr>
              <w:t xml:space="preserve">u </w:t>
            </w:r>
            <w:r>
              <w:rPr>
                <w:sz w:val="16"/>
                <w:szCs w:val="16"/>
              </w:rPr>
              <w:t>omisiones de</w:t>
            </w:r>
            <w:r w:rsidR="00D413EB">
              <w:rPr>
                <w:sz w:val="16"/>
                <w:szCs w:val="16"/>
              </w:rPr>
              <w:t xml:space="preserve"> los </w:t>
            </w:r>
            <w:r>
              <w:rPr>
                <w:sz w:val="16"/>
                <w:szCs w:val="16"/>
              </w:rPr>
              <w:t>actores sociales</w:t>
            </w:r>
            <w:r w:rsidR="00D413EB">
              <w:rPr>
                <w:sz w:val="16"/>
                <w:szCs w:val="16"/>
              </w:rPr>
              <w:t xml:space="preserve"> frente a situaciones de riesgo de </w:t>
            </w:r>
            <w:r>
              <w:rPr>
                <w:sz w:val="16"/>
                <w:szCs w:val="16"/>
              </w:rPr>
              <w:t>desastres considerando</w:t>
            </w:r>
            <w:r w:rsidR="00D413EB">
              <w:rPr>
                <w:sz w:val="16"/>
                <w:szCs w:val="16"/>
              </w:rPr>
              <w:t xml:space="preserve"> diferentes escalas.</w:t>
            </w:r>
          </w:p>
          <w:p w:rsidR="00D413EB" w:rsidRDefault="003F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13EB">
              <w:rPr>
                <w:sz w:val="16"/>
                <w:szCs w:val="16"/>
              </w:rPr>
              <w:t xml:space="preserve">Evalúa </w:t>
            </w:r>
            <w:r>
              <w:rPr>
                <w:sz w:val="16"/>
                <w:szCs w:val="16"/>
              </w:rPr>
              <w:t>las situaciones</w:t>
            </w:r>
            <w:r w:rsidR="00D413EB">
              <w:rPr>
                <w:sz w:val="16"/>
                <w:szCs w:val="16"/>
              </w:rPr>
              <w:t xml:space="preserve"> de riesgo de un </w:t>
            </w:r>
            <w:r>
              <w:rPr>
                <w:sz w:val="16"/>
                <w:szCs w:val="16"/>
              </w:rPr>
              <w:t>desastre considerando</w:t>
            </w:r>
            <w:r w:rsidR="00D413EB">
              <w:rPr>
                <w:sz w:val="16"/>
                <w:szCs w:val="16"/>
              </w:rPr>
              <w:t xml:space="preserve"> las diferentes escalas (global, regional, local).</w:t>
            </w:r>
          </w:p>
          <w:p w:rsidR="00D413EB" w:rsidRDefault="003F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13EB">
              <w:rPr>
                <w:sz w:val="16"/>
                <w:szCs w:val="16"/>
              </w:rPr>
              <w:t>Plantea estrategias frente a la posible ocurrencia de un desastre donde se encuentre.</w:t>
            </w:r>
          </w:p>
          <w:p w:rsidR="00D413EB" w:rsidRPr="00D413EB" w:rsidRDefault="003F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13EB">
              <w:rPr>
                <w:sz w:val="16"/>
                <w:szCs w:val="16"/>
              </w:rPr>
              <w:t>Analiz</w:t>
            </w:r>
            <w:r>
              <w:rPr>
                <w:sz w:val="16"/>
                <w:szCs w:val="16"/>
              </w:rPr>
              <w:t>a el PGRD y propone mejoras.</w:t>
            </w:r>
          </w:p>
        </w:tc>
      </w:tr>
      <w:tr w:rsidR="00D413EB" w:rsidTr="004D0E64">
        <w:tc>
          <w:tcPr>
            <w:tcW w:w="1554" w:type="dxa"/>
            <w:vMerge/>
            <w:shd w:val="clear" w:color="auto" w:fill="FFD966" w:themeFill="accent4" w:themeFillTint="99"/>
          </w:tcPr>
          <w:p w:rsidR="00D413EB" w:rsidRDefault="00D413EB"/>
        </w:tc>
        <w:tc>
          <w:tcPr>
            <w:tcW w:w="4665" w:type="dxa"/>
            <w:gridSpan w:val="3"/>
            <w:shd w:val="clear" w:color="auto" w:fill="F7CAAC" w:themeFill="accent2" w:themeFillTint="66"/>
          </w:tcPr>
          <w:p w:rsidR="00D413EB" w:rsidRPr="00636919" w:rsidRDefault="00D413EB">
            <w:pPr>
              <w:rPr>
                <w:sz w:val="16"/>
                <w:szCs w:val="16"/>
              </w:rPr>
            </w:pPr>
            <w:r w:rsidRPr="00636919">
              <w:rPr>
                <w:sz w:val="16"/>
                <w:szCs w:val="16"/>
              </w:rPr>
              <w:t>Identifica las señales que indican zonas seguras y peligrosas</w:t>
            </w:r>
          </w:p>
        </w:tc>
        <w:tc>
          <w:tcPr>
            <w:tcW w:w="1555" w:type="dxa"/>
            <w:vMerge/>
          </w:tcPr>
          <w:p w:rsidR="00D413EB" w:rsidRDefault="00D413EB"/>
        </w:tc>
        <w:tc>
          <w:tcPr>
            <w:tcW w:w="1555" w:type="dxa"/>
            <w:vMerge/>
          </w:tcPr>
          <w:p w:rsidR="00D413EB" w:rsidRDefault="00D413EB"/>
        </w:tc>
        <w:tc>
          <w:tcPr>
            <w:tcW w:w="1555" w:type="dxa"/>
            <w:vMerge/>
          </w:tcPr>
          <w:p w:rsidR="00D413EB" w:rsidRDefault="00D413EB"/>
        </w:tc>
        <w:tc>
          <w:tcPr>
            <w:tcW w:w="1555" w:type="dxa"/>
            <w:vMerge/>
          </w:tcPr>
          <w:p w:rsidR="00D413EB" w:rsidRDefault="00D413EB"/>
        </w:tc>
        <w:tc>
          <w:tcPr>
            <w:tcW w:w="1555" w:type="dxa"/>
            <w:vMerge/>
          </w:tcPr>
          <w:p w:rsidR="00D413EB" w:rsidRDefault="00D413EB"/>
        </w:tc>
      </w:tr>
      <w:tr w:rsidR="00D413EB" w:rsidTr="004D0E64">
        <w:tc>
          <w:tcPr>
            <w:tcW w:w="1554" w:type="dxa"/>
            <w:vMerge/>
            <w:shd w:val="clear" w:color="auto" w:fill="FFD966" w:themeFill="accent4" w:themeFillTint="99"/>
          </w:tcPr>
          <w:p w:rsidR="00D413EB" w:rsidRDefault="00D413EB"/>
        </w:tc>
        <w:tc>
          <w:tcPr>
            <w:tcW w:w="4665" w:type="dxa"/>
            <w:gridSpan w:val="3"/>
            <w:shd w:val="clear" w:color="auto" w:fill="F7CAAC" w:themeFill="accent2" w:themeFillTint="66"/>
          </w:tcPr>
          <w:p w:rsidR="00D413EB" w:rsidRPr="00E25441" w:rsidRDefault="00D413EB">
            <w:pPr>
              <w:rPr>
                <w:sz w:val="16"/>
                <w:szCs w:val="16"/>
              </w:rPr>
            </w:pPr>
            <w:r w:rsidRPr="00E25441">
              <w:rPr>
                <w:sz w:val="16"/>
                <w:szCs w:val="16"/>
              </w:rPr>
              <w:t>Participa en las acciones  de prevención</w:t>
            </w:r>
            <w:r>
              <w:rPr>
                <w:sz w:val="16"/>
                <w:szCs w:val="16"/>
              </w:rPr>
              <w:t xml:space="preserve"> consideradas en el plan de gestión  del riesgo de desastres (PGRD) de si institución educativa</w:t>
            </w:r>
          </w:p>
        </w:tc>
        <w:tc>
          <w:tcPr>
            <w:tcW w:w="1555" w:type="dxa"/>
            <w:vMerge/>
          </w:tcPr>
          <w:p w:rsidR="00D413EB" w:rsidRDefault="00D413EB"/>
        </w:tc>
        <w:tc>
          <w:tcPr>
            <w:tcW w:w="1555" w:type="dxa"/>
            <w:vMerge/>
          </w:tcPr>
          <w:p w:rsidR="00D413EB" w:rsidRDefault="00D413EB"/>
        </w:tc>
        <w:tc>
          <w:tcPr>
            <w:tcW w:w="1555" w:type="dxa"/>
            <w:vMerge/>
          </w:tcPr>
          <w:p w:rsidR="00D413EB" w:rsidRDefault="00D413EB"/>
        </w:tc>
        <w:tc>
          <w:tcPr>
            <w:tcW w:w="1555" w:type="dxa"/>
            <w:vMerge/>
          </w:tcPr>
          <w:p w:rsidR="00D413EB" w:rsidRDefault="00D413EB"/>
        </w:tc>
        <w:tc>
          <w:tcPr>
            <w:tcW w:w="1555" w:type="dxa"/>
            <w:vMerge/>
          </w:tcPr>
          <w:p w:rsidR="00D413EB" w:rsidRDefault="00D413EB"/>
        </w:tc>
      </w:tr>
    </w:tbl>
    <w:p w:rsidR="00541867" w:rsidRDefault="00541867" w:rsidP="00541867">
      <w:pPr>
        <w:spacing w:after="0"/>
      </w:pPr>
    </w:p>
    <w:p w:rsidR="00FC7D98" w:rsidRDefault="009239D8" w:rsidP="00FC7D9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NOTA: La R</w:t>
      </w:r>
      <w:r w:rsidR="004D0E64">
        <w:rPr>
          <w:sz w:val="18"/>
          <w:szCs w:val="18"/>
        </w:rPr>
        <w:t>.</w:t>
      </w:r>
      <w:r>
        <w:rPr>
          <w:sz w:val="18"/>
          <w:szCs w:val="18"/>
        </w:rPr>
        <w:t>M</w:t>
      </w:r>
      <w:r w:rsidR="004D0E64">
        <w:rPr>
          <w:sz w:val="18"/>
          <w:szCs w:val="18"/>
        </w:rPr>
        <w:t>.</w:t>
      </w:r>
      <w:r>
        <w:rPr>
          <w:sz w:val="18"/>
          <w:szCs w:val="18"/>
        </w:rPr>
        <w:t xml:space="preserve"> N</w:t>
      </w:r>
      <w:r>
        <w:t>°</w:t>
      </w:r>
      <w:r>
        <w:rPr>
          <w:sz w:val="18"/>
          <w:szCs w:val="18"/>
        </w:rPr>
        <w:t xml:space="preserve"> 199-2015-</w:t>
      </w:r>
      <w:proofErr w:type="gramStart"/>
      <w:r>
        <w:rPr>
          <w:sz w:val="18"/>
          <w:szCs w:val="18"/>
        </w:rPr>
        <w:t>MINEDU  de</w:t>
      </w:r>
      <w:proofErr w:type="gramEnd"/>
      <w:r>
        <w:rPr>
          <w:sz w:val="18"/>
          <w:szCs w:val="18"/>
        </w:rPr>
        <w:t xml:space="preserve"> fecha  25 de marzo, e</w:t>
      </w:r>
      <w:r w:rsidR="00541867">
        <w:rPr>
          <w:sz w:val="18"/>
          <w:szCs w:val="18"/>
        </w:rPr>
        <w:t xml:space="preserve">n el Art. 1 dispone, </w:t>
      </w:r>
      <w:r w:rsidR="00541867" w:rsidRPr="00541867">
        <w:rPr>
          <w:sz w:val="18"/>
          <w:szCs w:val="18"/>
        </w:rPr>
        <w:t>Modificar parcialmente el Diseño Curricular Nacional de la Educación Básica Regular, aprobado por Resolución Ministerial Nº 0440-2008-ED, respecto de las competencias y capacidades de algunas áreas curriculares, e incorporar indicadores de desempeño para cada grado y/o ciclo, según corresponda, conforme a lo establecido en los Anexos que forman parte integrante de la presente</w:t>
      </w:r>
      <w:r w:rsidR="00541867">
        <w:rPr>
          <w:sz w:val="18"/>
          <w:szCs w:val="18"/>
        </w:rPr>
        <w:t xml:space="preserve"> resolución.</w:t>
      </w:r>
    </w:p>
    <w:p w:rsidR="00FC7D98" w:rsidRDefault="00FC7D98" w:rsidP="00FC7D98">
      <w:pPr>
        <w:spacing w:after="0" w:line="240" w:lineRule="auto"/>
        <w:jc w:val="both"/>
        <w:rPr>
          <w:sz w:val="18"/>
          <w:szCs w:val="18"/>
        </w:rPr>
      </w:pPr>
    </w:p>
    <w:p w:rsidR="00541867" w:rsidRPr="00541867" w:rsidRDefault="00541867" w:rsidP="00FC7D98">
      <w:pPr>
        <w:spacing w:after="0" w:line="240" w:lineRule="auto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EGQ/CR-PREVAED</w:t>
      </w:r>
    </w:p>
    <w:sectPr w:rsidR="00541867" w:rsidRPr="00541867" w:rsidSect="00FC7D98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1F"/>
    <w:rsid w:val="000B0974"/>
    <w:rsid w:val="0014171E"/>
    <w:rsid w:val="001436D6"/>
    <w:rsid w:val="003F6945"/>
    <w:rsid w:val="00400CEB"/>
    <w:rsid w:val="004D0E64"/>
    <w:rsid w:val="004D6737"/>
    <w:rsid w:val="00541867"/>
    <w:rsid w:val="00636919"/>
    <w:rsid w:val="009239D8"/>
    <w:rsid w:val="00A5515D"/>
    <w:rsid w:val="00A92DF4"/>
    <w:rsid w:val="00D413EB"/>
    <w:rsid w:val="00E25441"/>
    <w:rsid w:val="00E83F16"/>
    <w:rsid w:val="00EA451F"/>
    <w:rsid w:val="00F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2B24-3393-4BB6-A9FA-5B2684A7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54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Microsur</dc:creator>
  <cp:keywords/>
  <dc:description/>
  <cp:lastModifiedBy>ESTEBAN GUTIERREZ</cp:lastModifiedBy>
  <cp:revision>4</cp:revision>
  <cp:lastPrinted>2015-09-04T15:14:00Z</cp:lastPrinted>
  <dcterms:created xsi:type="dcterms:W3CDTF">2015-08-14T20:28:00Z</dcterms:created>
  <dcterms:modified xsi:type="dcterms:W3CDTF">2015-09-04T15:40:00Z</dcterms:modified>
</cp:coreProperties>
</file>